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767" w:rsidRPr="000F5D21" w:rsidRDefault="008B2CD0" w:rsidP="000F5D21">
      <w:pPr>
        <w:ind w:left="723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</w:t>
      </w:r>
      <w:r w:rsidR="000B4507">
        <w:rPr>
          <w:rFonts w:ascii="Arial" w:hAnsi="Arial" w:cs="Arial"/>
          <w:sz w:val="20"/>
        </w:rPr>
        <w:t xml:space="preserve"> </w:t>
      </w:r>
      <w:r w:rsidR="002B5E51">
        <w:rPr>
          <w:rFonts w:ascii="Arial" w:hAnsi="Arial" w:cs="Arial"/>
          <w:sz w:val="20"/>
        </w:rPr>
        <w:t>października</w:t>
      </w:r>
      <w:r w:rsidR="00CA0431">
        <w:rPr>
          <w:rFonts w:ascii="Arial" w:hAnsi="Arial" w:cs="Arial"/>
          <w:sz w:val="20"/>
        </w:rPr>
        <w:t xml:space="preserve"> 2</w:t>
      </w:r>
      <w:r w:rsidR="008C6546" w:rsidRPr="006B4F33">
        <w:rPr>
          <w:rFonts w:ascii="Arial" w:hAnsi="Arial" w:cs="Arial"/>
          <w:sz w:val="20"/>
        </w:rPr>
        <w:t>016</w:t>
      </w:r>
      <w:r w:rsidR="00B66767">
        <w:rPr>
          <w:rFonts w:ascii="Arial" w:hAnsi="Arial" w:cs="Arial"/>
          <w:sz w:val="20"/>
        </w:rPr>
        <w:t xml:space="preserve"> r.</w:t>
      </w:r>
    </w:p>
    <w:p w:rsidR="008C6546" w:rsidRPr="00FE7244" w:rsidRDefault="002B5E51" w:rsidP="008B2CD0">
      <w:pPr>
        <w:spacing w:after="120" w:line="360" w:lineRule="auto"/>
        <w:ind w:firstLine="357"/>
        <w:jc w:val="center"/>
        <w:rPr>
          <w:rFonts w:ascii="Arial" w:hAnsi="Arial" w:cs="Arial"/>
          <w:b/>
          <w:sz w:val="26"/>
          <w:szCs w:val="26"/>
        </w:rPr>
      </w:pPr>
      <w:r w:rsidRPr="00FE7244">
        <w:rPr>
          <w:rFonts w:ascii="Arial" w:hAnsi="Arial" w:cs="Arial"/>
          <w:b/>
          <w:sz w:val="26"/>
          <w:szCs w:val="26"/>
        </w:rPr>
        <w:t xml:space="preserve">Firmus buduje </w:t>
      </w:r>
      <w:r w:rsidR="00A10D7D">
        <w:rPr>
          <w:rFonts w:ascii="Arial" w:hAnsi="Arial" w:cs="Arial"/>
          <w:b/>
          <w:sz w:val="26"/>
          <w:szCs w:val="26"/>
        </w:rPr>
        <w:t xml:space="preserve">przyjazne </w:t>
      </w:r>
      <w:r w:rsidRPr="00FE7244">
        <w:rPr>
          <w:rFonts w:ascii="Arial" w:hAnsi="Arial" w:cs="Arial"/>
          <w:b/>
          <w:sz w:val="26"/>
          <w:szCs w:val="26"/>
        </w:rPr>
        <w:t>o</w:t>
      </w:r>
      <w:r w:rsidR="007E3EB0" w:rsidRPr="00FE7244">
        <w:rPr>
          <w:rFonts w:ascii="Arial" w:hAnsi="Arial" w:cs="Arial"/>
          <w:b/>
          <w:sz w:val="26"/>
          <w:szCs w:val="26"/>
        </w:rPr>
        <w:t xml:space="preserve">siedle </w:t>
      </w:r>
      <w:r w:rsidR="002540E6" w:rsidRPr="00FE7244">
        <w:rPr>
          <w:rFonts w:ascii="Arial" w:hAnsi="Arial" w:cs="Arial"/>
          <w:b/>
          <w:sz w:val="26"/>
          <w:szCs w:val="26"/>
        </w:rPr>
        <w:t xml:space="preserve">domów jednorodzinnych </w:t>
      </w:r>
      <w:r w:rsidRPr="00FE7244">
        <w:rPr>
          <w:rFonts w:ascii="Arial" w:hAnsi="Arial" w:cs="Arial"/>
          <w:b/>
          <w:sz w:val="26"/>
          <w:szCs w:val="26"/>
        </w:rPr>
        <w:t>w Koszalinie</w:t>
      </w:r>
    </w:p>
    <w:p w:rsidR="00DE1421" w:rsidRDefault="00DE1421" w:rsidP="008B2CD0">
      <w:pPr>
        <w:spacing w:after="0"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520E16">
        <w:rPr>
          <w:rFonts w:ascii="Arial" w:hAnsi="Arial" w:cs="Arial"/>
          <w:b/>
        </w:rPr>
        <w:t xml:space="preserve"> dzielnicy</w:t>
      </w:r>
      <w:r>
        <w:rPr>
          <w:rFonts w:ascii="Arial" w:hAnsi="Arial" w:cs="Arial"/>
          <w:b/>
        </w:rPr>
        <w:t xml:space="preserve"> Jamno</w:t>
      </w:r>
      <w:r w:rsidRPr="00520E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 Kos</w:t>
      </w:r>
      <w:r w:rsidR="00292706">
        <w:rPr>
          <w:rFonts w:ascii="Arial" w:hAnsi="Arial" w:cs="Arial"/>
          <w:b/>
        </w:rPr>
        <w:t>zalinie powstaje osiedle 48 dom</w:t>
      </w:r>
      <w:r>
        <w:rPr>
          <w:rFonts w:ascii="Arial" w:hAnsi="Arial" w:cs="Arial"/>
          <w:b/>
        </w:rPr>
        <w:t xml:space="preserve">ów jednorodzinnych. </w:t>
      </w:r>
      <w:r w:rsidR="00DF7347">
        <w:rPr>
          <w:rFonts w:ascii="Arial" w:hAnsi="Arial" w:cs="Arial"/>
          <w:b/>
        </w:rPr>
        <w:t>Osiedle Norweskie budowane jest</w:t>
      </w:r>
      <w:r>
        <w:rPr>
          <w:rFonts w:ascii="Arial" w:hAnsi="Arial" w:cs="Arial"/>
          <w:b/>
        </w:rPr>
        <w:t xml:space="preserve"> przez norweskiego dewelopera Firmus Group. </w:t>
      </w:r>
      <w:r w:rsidRPr="00520E16">
        <w:rPr>
          <w:rFonts w:ascii="Arial" w:hAnsi="Arial" w:cs="Arial"/>
          <w:b/>
        </w:rPr>
        <w:t>Budyn</w:t>
      </w:r>
      <w:r>
        <w:rPr>
          <w:rFonts w:ascii="Arial" w:hAnsi="Arial" w:cs="Arial"/>
          <w:b/>
        </w:rPr>
        <w:t xml:space="preserve">ki </w:t>
      </w:r>
      <w:r w:rsidR="009A2CA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realizowane </w:t>
      </w:r>
      <w:r w:rsidR="00D81E6C">
        <w:rPr>
          <w:rFonts w:ascii="Arial" w:hAnsi="Arial" w:cs="Arial"/>
          <w:b/>
        </w:rPr>
        <w:t xml:space="preserve">są </w:t>
      </w:r>
      <w:r>
        <w:rPr>
          <w:rFonts w:ascii="Arial" w:hAnsi="Arial" w:cs="Arial"/>
          <w:b/>
        </w:rPr>
        <w:t>według 4</w:t>
      </w:r>
      <w:r w:rsidRPr="00520E16">
        <w:rPr>
          <w:rFonts w:ascii="Arial" w:hAnsi="Arial" w:cs="Arial"/>
          <w:b/>
        </w:rPr>
        <w:t xml:space="preserve"> różnych projektów</w:t>
      </w:r>
      <w:r>
        <w:rPr>
          <w:rFonts w:ascii="Arial" w:hAnsi="Arial" w:cs="Arial"/>
          <w:b/>
        </w:rPr>
        <w:t xml:space="preserve"> nawiązujących swoją </w:t>
      </w:r>
      <w:r w:rsidR="00FE7244">
        <w:rPr>
          <w:rFonts w:ascii="Arial" w:hAnsi="Arial" w:cs="Arial"/>
          <w:b/>
        </w:rPr>
        <w:t xml:space="preserve">koncepcją i </w:t>
      </w:r>
      <w:r>
        <w:rPr>
          <w:rFonts w:ascii="Arial" w:hAnsi="Arial" w:cs="Arial"/>
          <w:b/>
        </w:rPr>
        <w:t xml:space="preserve">stylem </w:t>
      </w:r>
      <w:r w:rsidR="00A10D7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do skandynawskiego </w:t>
      </w:r>
      <w:r w:rsidR="00FE7244">
        <w:rPr>
          <w:rFonts w:ascii="Arial" w:hAnsi="Arial" w:cs="Arial"/>
          <w:b/>
        </w:rPr>
        <w:t>designu</w:t>
      </w:r>
      <w:r w:rsidR="00B760A2">
        <w:rPr>
          <w:rFonts w:ascii="Arial" w:hAnsi="Arial" w:cs="Arial"/>
          <w:b/>
        </w:rPr>
        <w:t>, który daje poczucie ładu i uporządkowania przestrzeni</w:t>
      </w:r>
      <w:r>
        <w:rPr>
          <w:rFonts w:ascii="Arial" w:hAnsi="Arial" w:cs="Arial"/>
          <w:b/>
        </w:rPr>
        <w:t xml:space="preserve">. Projekt został zaprezentowany w połowie września </w:t>
      </w:r>
      <w:r w:rsidR="0011041B">
        <w:rPr>
          <w:rFonts w:ascii="Arial" w:hAnsi="Arial" w:cs="Arial"/>
          <w:b/>
        </w:rPr>
        <w:t xml:space="preserve">br. </w:t>
      </w:r>
      <w:r>
        <w:rPr>
          <w:rFonts w:ascii="Arial" w:hAnsi="Arial" w:cs="Arial"/>
          <w:b/>
        </w:rPr>
        <w:t>i już zarezerwowano 3 spośród 6 domów</w:t>
      </w:r>
      <w:r w:rsidR="00FE7244">
        <w:rPr>
          <w:rFonts w:ascii="Arial" w:hAnsi="Arial" w:cs="Arial"/>
          <w:b/>
        </w:rPr>
        <w:t>, które powstaną</w:t>
      </w:r>
      <w:r w:rsidR="00F10CCC">
        <w:rPr>
          <w:rFonts w:ascii="Arial" w:hAnsi="Arial" w:cs="Arial"/>
          <w:b/>
        </w:rPr>
        <w:t xml:space="preserve"> w ramach </w:t>
      </w:r>
      <w:r>
        <w:rPr>
          <w:rFonts w:ascii="Arial" w:hAnsi="Arial" w:cs="Arial"/>
          <w:b/>
        </w:rPr>
        <w:t xml:space="preserve"> I etapu</w:t>
      </w:r>
      <w:r w:rsidR="00FE72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wczesną wiosn</w:t>
      </w:r>
      <w:r w:rsidR="00693004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2017 roku.</w:t>
      </w:r>
    </w:p>
    <w:p w:rsidR="00F932C9" w:rsidRDefault="00F932C9" w:rsidP="008B2CD0">
      <w:pPr>
        <w:spacing w:after="0" w:line="360" w:lineRule="auto"/>
        <w:ind w:left="28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pl-PL"/>
        </w:rPr>
        <w:drawing>
          <wp:inline distT="0" distB="0" distL="0" distR="0">
            <wp:extent cx="6305550" cy="3152776"/>
            <wp:effectExtent l="19050" t="0" r="0" b="0"/>
            <wp:docPr id="3" name="Obraz 2" descr="ON gate view - final_1024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 gate view - final_1024x5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046" cy="315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C9" w:rsidRPr="00F932C9" w:rsidRDefault="00F932C9" w:rsidP="009A2CA2">
      <w:pPr>
        <w:spacing w:after="0" w:line="360" w:lineRule="auto"/>
        <w:ind w:left="360"/>
        <w:jc w:val="center"/>
        <w:rPr>
          <w:rFonts w:ascii="Arial" w:hAnsi="Arial" w:cs="Arial"/>
          <w:b/>
          <w:color w:val="000000"/>
          <w:sz w:val="16"/>
        </w:rPr>
      </w:pPr>
      <w:r w:rsidRPr="00F932C9">
        <w:rPr>
          <w:rFonts w:ascii="Arial" w:hAnsi="Arial" w:cs="Arial"/>
          <w:b/>
          <w:color w:val="000000"/>
          <w:sz w:val="16"/>
        </w:rPr>
        <w:t>Osiedle Norweskie w Koszalinie, Firmus Group</w:t>
      </w:r>
    </w:p>
    <w:p w:rsidR="00C8149A" w:rsidRDefault="00B760A2" w:rsidP="008B2CD0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Firmus Group realizując </w:t>
      </w:r>
      <w:r w:rsidR="00DF7347">
        <w:rPr>
          <w:rFonts w:ascii="Arial" w:hAnsi="Arial" w:cs="Arial"/>
        </w:rPr>
        <w:t xml:space="preserve">Osiedle Norweskie </w:t>
      </w:r>
      <w:r>
        <w:rPr>
          <w:rFonts w:ascii="Arial" w:hAnsi="Arial" w:cs="Arial"/>
        </w:rPr>
        <w:t>wychodzi n</w:t>
      </w:r>
      <w:r w:rsidR="00693004">
        <w:rPr>
          <w:rFonts w:ascii="Arial" w:hAnsi="Arial" w:cs="Arial"/>
        </w:rPr>
        <w:t>aprzeciw oczekiwaniom klientów,</w:t>
      </w:r>
      <w:r>
        <w:rPr>
          <w:rFonts w:ascii="Arial" w:hAnsi="Arial" w:cs="Arial"/>
        </w:rPr>
        <w:t xml:space="preserve"> którzy poszukują domów w przyjaznym otoczeniu i </w:t>
      </w:r>
      <w:r w:rsidR="00693004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gotową infrastrukturą</w:t>
      </w:r>
      <w:r w:rsidR="00693004">
        <w:rPr>
          <w:rFonts w:ascii="Arial" w:hAnsi="Arial" w:cs="Arial"/>
        </w:rPr>
        <w:t xml:space="preserve">, </w:t>
      </w:r>
      <w:r w:rsidR="0011041B">
        <w:rPr>
          <w:rFonts w:ascii="Arial" w:hAnsi="Arial" w:cs="Arial"/>
        </w:rPr>
        <w:t>dającym</w:t>
      </w:r>
      <w:r w:rsidR="00C8149A">
        <w:rPr>
          <w:rFonts w:ascii="Arial" w:hAnsi="Arial" w:cs="Arial"/>
        </w:rPr>
        <w:t xml:space="preserve"> </w:t>
      </w:r>
      <w:r w:rsidR="00693004">
        <w:rPr>
          <w:rFonts w:ascii="Arial" w:hAnsi="Arial" w:cs="Arial"/>
        </w:rPr>
        <w:t>poczucie</w:t>
      </w:r>
      <w:r>
        <w:rPr>
          <w:rFonts w:ascii="Arial" w:hAnsi="Arial" w:cs="Arial"/>
        </w:rPr>
        <w:t xml:space="preserve"> komfortu </w:t>
      </w:r>
      <w:r w:rsidR="00C8149A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bezpieczeństwa. Inwestycja </w:t>
      </w:r>
      <w:r w:rsidR="00DF7347">
        <w:rPr>
          <w:rFonts w:ascii="Arial" w:hAnsi="Arial" w:cs="Arial"/>
        </w:rPr>
        <w:t>zaprojektowan</w:t>
      </w:r>
      <w:r w:rsidR="00693004">
        <w:rPr>
          <w:rFonts w:ascii="Arial" w:hAnsi="Arial" w:cs="Arial"/>
        </w:rPr>
        <w:t>a</w:t>
      </w:r>
      <w:r w:rsidR="00DF7347">
        <w:rPr>
          <w:rFonts w:ascii="Arial" w:hAnsi="Arial" w:cs="Arial"/>
        </w:rPr>
        <w:t xml:space="preserve"> jest z</w:t>
      </w:r>
      <w:r w:rsidR="00FE7244">
        <w:rPr>
          <w:rFonts w:ascii="Arial" w:hAnsi="Arial" w:cs="Arial"/>
        </w:rPr>
        <w:t>godnie ze szkołą skandynawskiego design</w:t>
      </w:r>
      <w:r w:rsidR="00C8149A">
        <w:rPr>
          <w:rFonts w:ascii="Arial" w:hAnsi="Arial" w:cs="Arial"/>
        </w:rPr>
        <w:t>u</w:t>
      </w:r>
      <w:r w:rsidR="00A10D7D">
        <w:rPr>
          <w:rFonts w:ascii="Arial" w:hAnsi="Arial" w:cs="Arial"/>
        </w:rPr>
        <w:t>,</w:t>
      </w:r>
      <w:r w:rsidR="00FE7244">
        <w:rPr>
          <w:rFonts w:ascii="Arial" w:hAnsi="Arial" w:cs="Arial"/>
        </w:rPr>
        <w:t xml:space="preserve"> zarówno w kontekście estetki jak i komfortu użytkowania domu przez przyszłych mieszkańców. </w:t>
      </w:r>
      <w:r w:rsidR="00C8149A">
        <w:rPr>
          <w:rFonts w:ascii="Arial" w:hAnsi="Arial" w:cs="Arial"/>
        </w:rPr>
        <w:t xml:space="preserve">Odpowiednia skala budynków gwarantuje ład </w:t>
      </w:r>
      <w:r w:rsidR="0011041B">
        <w:rPr>
          <w:rFonts w:ascii="Arial" w:hAnsi="Arial" w:cs="Arial"/>
        </w:rPr>
        <w:t xml:space="preserve">i uporządkowanie </w:t>
      </w:r>
      <w:r w:rsidR="00C8149A">
        <w:rPr>
          <w:rFonts w:ascii="Arial" w:hAnsi="Arial" w:cs="Arial"/>
        </w:rPr>
        <w:t xml:space="preserve">przestrzeni oraz sprawia, że cała inwestycja tworzy eleganckie i przede wszystkim przyjazne miejsce. </w:t>
      </w:r>
      <w:r w:rsidR="00693004">
        <w:rPr>
          <w:rFonts w:ascii="Arial" w:hAnsi="Arial" w:cs="Arial"/>
        </w:rPr>
        <w:t xml:space="preserve">Osiedle Norweskie, to nie tylko </w:t>
      </w:r>
      <w:r w:rsidR="00FE7244">
        <w:rPr>
          <w:rFonts w:ascii="Arial" w:hAnsi="Arial" w:cs="Arial"/>
        </w:rPr>
        <w:t>w</w:t>
      </w:r>
      <w:r w:rsidR="00842253">
        <w:rPr>
          <w:rFonts w:ascii="Arial" w:hAnsi="Arial" w:cs="Arial"/>
        </w:rPr>
        <w:t>ymarzony dom z własnym ogrodem</w:t>
      </w:r>
      <w:r w:rsidR="005150A0">
        <w:rPr>
          <w:rFonts w:ascii="Arial" w:hAnsi="Arial" w:cs="Arial"/>
        </w:rPr>
        <w:t xml:space="preserve">, </w:t>
      </w:r>
      <w:r w:rsidR="00693004">
        <w:rPr>
          <w:rFonts w:ascii="Arial" w:hAnsi="Arial" w:cs="Arial"/>
        </w:rPr>
        <w:t xml:space="preserve">ale również </w:t>
      </w:r>
      <w:r w:rsidR="005150A0">
        <w:rPr>
          <w:rFonts w:ascii="Arial" w:hAnsi="Arial" w:cs="Arial"/>
        </w:rPr>
        <w:t xml:space="preserve">poczucie bezpieczeństwa </w:t>
      </w:r>
      <w:r w:rsidR="00693004">
        <w:rPr>
          <w:rFonts w:ascii="Arial" w:hAnsi="Arial" w:cs="Arial"/>
        </w:rPr>
        <w:t xml:space="preserve">i </w:t>
      </w:r>
      <w:r w:rsidR="00D81E6C">
        <w:rPr>
          <w:rFonts w:ascii="Arial" w:hAnsi="Arial" w:cs="Arial"/>
        </w:rPr>
        <w:t xml:space="preserve">prywatności. </w:t>
      </w:r>
      <w:r w:rsidR="00C8149A">
        <w:rPr>
          <w:rFonts w:ascii="Arial" w:hAnsi="Arial" w:cs="Arial"/>
        </w:rPr>
        <w:t>Inwestycja będzie w całości ogrodzona oraz wyposażona w system wideo-domofonowy</w:t>
      </w:r>
      <w:r w:rsidR="00D81E6C">
        <w:rPr>
          <w:rFonts w:ascii="Arial" w:hAnsi="Arial" w:cs="Arial"/>
        </w:rPr>
        <w:t>.</w:t>
      </w:r>
      <w:bookmarkStart w:id="0" w:name="_GoBack"/>
      <w:bookmarkEnd w:id="0"/>
    </w:p>
    <w:p w:rsidR="007E5867" w:rsidRPr="00A10D7D" w:rsidRDefault="00693004" w:rsidP="00A10D7D">
      <w:pPr>
        <w:spacing w:before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Podobnie jak w przypadku osiedli mieszkaniowych, deweloper </w:t>
      </w:r>
      <w:r w:rsidR="00A10D7D">
        <w:rPr>
          <w:rFonts w:ascii="Arial" w:hAnsi="Arial" w:cs="Arial"/>
        </w:rPr>
        <w:t xml:space="preserve">zadba również o części wspólne </w:t>
      </w:r>
      <w:r>
        <w:rPr>
          <w:rFonts w:ascii="Arial" w:hAnsi="Arial" w:cs="Arial"/>
        </w:rPr>
        <w:t xml:space="preserve">z zielenią, małą architekturę, </w:t>
      </w:r>
      <w:r w:rsidR="00C8149A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chodn</w:t>
      </w:r>
      <w:r w:rsidR="00C8149A">
        <w:rPr>
          <w:rFonts w:ascii="Arial" w:hAnsi="Arial" w:cs="Arial"/>
        </w:rPr>
        <w:t>ikami, tworząc tym samym strefy</w:t>
      </w:r>
      <w:r>
        <w:rPr>
          <w:rFonts w:ascii="Arial" w:hAnsi="Arial" w:cs="Arial"/>
        </w:rPr>
        <w:t xml:space="preserve"> bezpieczne dla dzieci. </w:t>
      </w:r>
      <w:r w:rsidR="00C8149A">
        <w:rPr>
          <w:rFonts w:ascii="Arial" w:hAnsi="Arial" w:cs="Arial"/>
        </w:rPr>
        <w:t xml:space="preserve">Wytyczona przestrzeń osiedla </w:t>
      </w:r>
      <w:r w:rsidR="005150A0">
        <w:rPr>
          <w:rFonts w:ascii="Arial" w:hAnsi="Arial" w:cs="Arial"/>
        </w:rPr>
        <w:t xml:space="preserve">stanowi </w:t>
      </w:r>
      <w:r w:rsidR="00810ED1">
        <w:rPr>
          <w:rFonts w:ascii="Arial" w:hAnsi="Arial" w:cs="Arial"/>
        </w:rPr>
        <w:t xml:space="preserve">gwarancję pełnej infrastruktury z bramą wjazdową i drogami dojazdowymi do poszczególnych </w:t>
      </w:r>
      <w:r w:rsidR="00081F5E">
        <w:rPr>
          <w:rFonts w:ascii="Arial" w:hAnsi="Arial" w:cs="Arial"/>
        </w:rPr>
        <w:t>budynków</w:t>
      </w:r>
      <w:r w:rsidR="00C8149A">
        <w:rPr>
          <w:rFonts w:ascii="Arial" w:hAnsi="Arial" w:cs="Arial"/>
        </w:rPr>
        <w:t>, która będzie gotowa</w:t>
      </w:r>
      <w:r w:rsidR="00810ED1">
        <w:rPr>
          <w:rFonts w:ascii="Arial" w:hAnsi="Arial" w:cs="Arial"/>
        </w:rPr>
        <w:t xml:space="preserve"> w momencie odbioru domów przez przyszłych mieszkańców. </w:t>
      </w:r>
      <w:r>
        <w:rPr>
          <w:rFonts w:ascii="Arial" w:hAnsi="Arial" w:cs="Arial"/>
        </w:rPr>
        <w:t xml:space="preserve">Budowa tego typu osiedli domów jednorodzinnych praktykowana jest już w większości większych miast w Polsce. </w:t>
      </w:r>
      <w:r>
        <w:rPr>
          <w:rFonts w:ascii="Arial" w:hAnsi="Arial" w:cs="Arial"/>
          <w:color w:val="000000"/>
        </w:rPr>
        <w:t xml:space="preserve">W Koszalinie będzie to pierwsza tego typu inwestycja, w której właściciele nie będą musieli martwić się o nic poza kwestiami związanymi z aranżacją własnych </w:t>
      </w:r>
      <w:r w:rsidR="00842253">
        <w:rPr>
          <w:rFonts w:ascii="Arial" w:hAnsi="Arial" w:cs="Arial"/>
          <w:color w:val="000000"/>
        </w:rPr>
        <w:t>wnętrz.</w:t>
      </w:r>
    </w:p>
    <w:p w:rsidR="00D84568" w:rsidRDefault="007E5867">
      <w:pPr>
        <w:spacing w:after="100" w:afterAutospacing="1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Osiedle Norweskie </w:t>
      </w:r>
      <w:r w:rsidR="007A1FAD">
        <w:rPr>
          <w:rFonts w:ascii="Arial" w:hAnsi="Arial" w:cs="Arial"/>
        </w:rPr>
        <w:t xml:space="preserve">to idealne miejsce dla osób, które pragną uciec od zgiełku miasta i odpocząć </w:t>
      </w:r>
      <w:r w:rsidR="00A10D7D">
        <w:rPr>
          <w:rFonts w:ascii="Arial" w:hAnsi="Arial" w:cs="Arial"/>
        </w:rPr>
        <w:br/>
      </w:r>
      <w:r w:rsidR="007A1FAD">
        <w:rPr>
          <w:rFonts w:ascii="Arial" w:hAnsi="Arial" w:cs="Arial"/>
        </w:rPr>
        <w:t xml:space="preserve">po pracy we własnym ogrodzie, w szczególności dla rodzin z dziećmi </w:t>
      </w:r>
      <w:r w:rsidR="00081F5E">
        <w:rPr>
          <w:rFonts w:ascii="Arial" w:hAnsi="Arial" w:cs="Arial"/>
        </w:rPr>
        <w:t>oraz</w:t>
      </w:r>
      <w:r w:rsidR="007A1FAD">
        <w:rPr>
          <w:rFonts w:ascii="Arial" w:hAnsi="Arial" w:cs="Arial"/>
        </w:rPr>
        <w:t xml:space="preserve"> miłośników aktywnego wypo</w:t>
      </w:r>
      <w:r w:rsidR="00842253">
        <w:rPr>
          <w:rFonts w:ascii="Arial" w:hAnsi="Arial" w:cs="Arial"/>
        </w:rPr>
        <w:t xml:space="preserve">czynku. </w:t>
      </w:r>
      <w:r w:rsidR="007A1FA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hoć zlokalizowane na północy Koszalina, będzie </w:t>
      </w:r>
      <w:r w:rsidR="00842253">
        <w:rPr>
          <w:rFonts w:ascii="Arial" w:hAnsi="Arial" w:cs="Arial"/>
        </w:rPr>
        <w:t xml:space="preserve">ono </w:t>
      </w:r>
      <w:r>
        <w:rPr>
          <w:rFonts w:ascii="Arial" w:hAnsi="Arial" w:cs="Arial"/>
        </w:rPr>
        <w:t xml:space="preserve">wzorcowo skomunikowane </w:t>
      </w:r>
      <w:r w:rsidR="00A10D7D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pozostałymi częściami miasta. </w:t>
      </w:r>
      <w:r w:rsidR="004D2A5F">
        <w:rPr>
          <w:rFonts w:ascii="Arial" w:hAnsi="Arial" w:cs="Arial"/>
        </w:rPr>
        <w:t xml:space="preserve">W ramach </w:t>
      </w:r>
      <w:r w:rsidR="00D87DBD">
        <w:rPr>
          <w:rFonts w:ascii="Arial" w:hAnsi="Arial" w:cs="Arial"/>
        </w:rPr>
        <w:t xml:space="preserve">kameralnego osiedla deweloper oferuje </w:t>
      </w:r>
      <w:r w:rsidR="009B1729">
        <w:rPr>
          <w:rFonts w:ascii="Arial" w:hAnsi="Arial" w:cs="Arial"/>
        </w:rPr>
        <w:t xml:space="preserve">4 typy domów </w:t>
      </w:r>
      <w:r w:rsidR="00A10D7D">
        <w:rPr>
          <w:rFonts w:ascii="Arial" w:hAnsi="Arial" w:cs="Arial"/>
        </w:rPr>
        <w:br/>
      </w:r>
      <w:r w:rsidR="00842253">
        <w:rPr>
          <w:rFonts w:ascii="Arial" w:hAnsi="Arial" w:cs="Arial"/>
        </w:rPr>
        <w:t xml:space="preserve">o zróżnicowanej powierzchni, </w:t>
      </w:r>
      <w:r w:rsidR="00D87DBD">
        <w:rPr>
          <w:rFonts w:ascii="Arial" w:hAnsi="Arial" w:cs="Arial"/>
        </w:rPr>
        <w:t>nawiązują</w:t>
      </w:r>
      <w:r w:rsidR="009B1729">
        <w:rPr>
          <w:rFonts w:ascii="Arial" w:hAnsi="Arial" w:cs="Arial"/>
        </w:rPr>
        <w:t>ce</w:t>
      </w:r>
      <w:r w:rsidR="00D87DBD">
        <w:rPr>
          <w:rFonts w:ascii="Arial" w:hAnsi="Arial" w:cs="Arial"/>
        </w:rPr>
        <w:t xml:space="preserve"> do nazw norweskich miast. Łącznie powstanie </w:t>
      </w:r>
      <w:r w:rsidR="00A10D7D">
        <w:rPr>
          <w:rFonts w:ascii="Arial" w:hAnsi="Arial" w:cs="Arial"/>
        </w:rPr>
        <w:br/>
      </w:r>
      <w:r w:rsidR="00D87DBD">
        <w:rPr>
          <w:rFonts w:ascii="Arial" w:hAnsi="Arial" w:cs="Arial"/>
        </w:rPr>
        <w:t xml:space="preserve">48 </w:t>
      </w:r>
      <w:r w:rsidR="00781A68">
        <w:rPr>
          <w:rFonts w:ascii="Arial" w:hAnsi="Arial" w:cs="Arial"/>
        </w:rPr>
        <w:t>wolnostojących</w:t>
      </w:r>
      <w:r w:rsidR="004D2A5F">
        <w:rPr>
          <w:rFonts w:ascii="Arial" w:hAnsi="Arial" w:cs="Arial"/>
        </w:rPr>
        <w:t xml:space="preserve"> domów jednorodzinnych </w:t>
      </w:r>
      <w:r w:rsidR="009B1729">
        <w:rPr>
          <w:rFonts w:ascii="Arial" w:hAnsi="Arial" w:cs="Arial"/>
        </w:rPr>
        <w:t xml:space="preserve">na </w:t>
      </w:r>
      <w:r w:rsidR="004D2A5F">
        <w:rPr>
          <w:rFonts w:ascii="Arial" w:hAnsi="Arial" w:cs="Arial"/>
        </w:rPr>
        <w:t>działkach</w:t>
      </w:r>
      <w:r w:rsidR="00E71DCD">
        <w:rPr>
          <w:rFonts w:ascii="Arial" w:hAnsi="Arial" w:cs="Arial"/>
        </w:rPr>
        <w:t xml:space="preserve"> </w:t>
      </w:r>
      <w:r w:rsidR="009B1729">
        <w:rPr>
          <w:rFonts w:ascii="Arial" w:hAnsi="Arial" w:cs="Arial"/>
        </w:rPr>
        <w:t xml:space="preserve">o powierzchni </w:t>
      </w:r>
      <w:r w:rsidR="00F05D45">
        <w:rPr>
          <w:rFonts w:ascii="Arial" w:hAnsi="Arial" w:cs="Arial"/>
        </w:rPr>
        <w:t>od 650 mkw. do 1200 mkw.</w:t>
      </w:r>
      <w:r w:rsidR="002B01D1">
        <w:rPr>
          <w:rFonts w:ascii="Arial" w:hAnsi="Arial" w:cs="Arial"/>
        </w:rPr>
        <w:t xml:space="preserve"> </w:t>
      </w:r>
      <w:r w:rsidR="00081F5E">
        <w:rPr>
          <w:rFonts w:ascii="Arial" w:hAnsi="Arial" w:cs="Arial"/>
        </w:rPr>
        <w:t xml:space="preserve">Zgodnie z najlepszymi wzorcami </w:t>
      </w:r>
      <w:r w:rsidR="009B1729">
        <w:rPr>
          <w:rFonts w:ascii="Arial" w:hAnsi="Arial" w:cs="Arial"/>
        </w:rPr>
        <w:t>skandynawskiego budownictwa, w</w:t>
      </w:r>
      <w:r w:rsidR="00416DED">
        <w:rPr>
          <w:rFonts w:ascii="Arial" w:hAnsi="Arial" w:cs="Arial"/>
        </w:rPr>
        <w:t xml:space="preserve">szystkie </w:t>
      </w:r>
      <w:r w:rsidR="009B1729">
        <w:rPr>
          <w:rFonts w:ascii="Arial" w:hAnsi="Arial" w:cs="Arial"/>
        </w:rPr>
        <w:t xml:space="preserve">domy zakładają maksymalne wykorzystanie dziennego światła, dzięki ustawieniu </w:t>
      </w:r>
      <w:r w:rsidR="00416DED">
        <w:rPr>
          <w:rFonts w:ascii="Arial" w:hAnsi="Arial" w:cs="Arial"/>
        </w:rPr>
        <w:t>na osi wschód-zachód</w:t>
      </w:r>
      <w:r w:rsidR="00842253">
        <w:rPr>
          <w:rFonts w:ascii="Arial" w:hAnsi="Arial" w:cs="Arial"/>
        </w:rPr>
        <w:t xml:space="preserve"> </w:t>
      </w:r>
      <w:r w:rsidR="009B1729">
        <w:rPr>
          <w:rFonts w:ascii="Arial" w:hAnsi="Arial" w:cs="Arial"/>
        </w:rPr>
        <w:t>niezależnie od pory roku.</w:t>
      </w:r>
    </w:p>
    <w:p w:rsidR="00F932C9" w:rsidRDefault="00F932C9" w:rsidP="00F932C9">
      <w:pPr>
        <w:spacing w:after="0"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6293094" cy="3030008"/>
            <wp:effectExtent l="19050" t="0" r="0" b="0"/>
            <wp:docPr id="4" name="Obraz 3" descr="ON Alesund - entrance - final_1024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 Alesund - entrance - final_1024x512.jpg"/>
                    <pic:cNvPicPr/>
                  </pic:nvPicPr>
                  <pic:blipFill>
                    <a:blip r:embed="rId9" cstate="print"/>
                    <a:srcRect b="3704"/>
                    <a:stretch>
                      <a:fillRect/>
                    </a:stretch>
                  </pic:blipFill>
                  <pic:spPr>
                    <a:xfrm>
                      <a:off x="0" y="0"/>
                      <a:ext cx="6296121" cy="30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C9" w:rsidRPr="004525FE" w:rsidRDefault="00F932C9" w:rsidP="004525FE">
      <w:pPr>
        <w:spacing w:line="360" w:lineRule="auto"/>
        <w:ind w:left="360"/>
        <w:jc w:val="center"/>
        <w:rPr>
          <w:rFonts w:ascii="Arial" w:hAnsi="Arial" w:cs="Arial"/>
          <w:b/>
          <w:color w:val="000000"/>
          <w:sz w:val="16"/>
        </w:rPr>
      </w:pPr>
      <w:r w:rsidRPr="00F932C9">
        <w:rPr>
          <w:rFonts w:ascii="Arial" w:hAnsi="Arial" w:cs="Arial"/>
          <w:b/>
          <w:color w:val="000000"/>
          <w:sz w:val="16"/>
        </w:rPr>
        <w:t>Osiedle Norweskie w Koszalinie, Firmus Group</w:t>
      </w:r>
    </w:p>
    <w:p w:rsidR="00574147" w:rsidRPr="004525FE" w:rsidRDefault="00F80AB5" w:rsidP="004525FE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Generalnym wykonawcą </w:t>
      </w:r>
      <w:r w:rsidR="00081F5E">
        <w:rPr>
          <w:rFonts w:ascii="Arial" w:hAnsi="Arial" w:cs="Arial"/>
          <w:color w:val="000000"/>
        </w:rPr>
        <w:t xml:space="preserve">Osiedla Norweskiego </w:t>
      </w:r>
      <w:r w:rsidR="00646B3E">
        <w:rPr>
          <w:rFonts w:ascii="Arial" w:hAnsi="Arial" w:cs="Arial"/>
          <w:color w:val="000000"/>
        </w:rPr>
        <w:t>jest</w:t>
      </w:r>
      <w:r>
        <w:rPr>
          <w:rFonts w:ascii="Arial" w:hAnsi="Arial" w:cs="Arial"/>
          <w:color w:val="000000"/>
        </w:rPr>
        <w:t xml:space="preserve"> znana lokalna firma Ekowodrol</w:t>
      </w:r>
      <w:r w:rsidR="00781A68">
        <w:rPr>
          <w:rFonts w:ascii="Arial" w:hAnsi="Arial" w:cs="Arial"/>
          <w:color w:val="000000"/>
        </w:rPr>
        <w:t xml:space="preserve">, z którą Firmus Group współpracował przy realizacji wcześniejszych projektów w Mielnie. Za wykonanie części wspólnych odpowiedzialna </w:t>
      </w:r>
      <w:r w:rsidR="00442E0D">
        <w:rPr>
          <w:rFonts w:ascii="Arial" w:hAnsi="Arial" w:cs="Arial"/>
          <w:color w:val="000000"/>
        </w:rPr>
        <w:t>jest</w:t>
      </w:r>
      <w:r w:rsidR="00781A68">
        <w:rPr>
          <w:rFonts w:ascii="Arial" w:hAnsi="Arial" w:cs="Arial"/>
          <w:color w:val="000000"/>
        </w:rPr>
        <w:t xml:space="preserve"> firma Tebra. </w:t>
      </w:r>
      <w:r w:rsidR="00081F5E">
        <w:rPr>
          <w:rFonts w:ascii="Arial" w:hAnsi="Arial" w:cs="Arial"/>
          <w:color w:val="000000"/>
        </w:rPr>
        <w:t>Inwestycja</w:t>
      </w:r>
      <w:r w:rsidR="00416DED">
        <w:rPr>
          <w:rFonts w:ascii="Arial" w:hAnsi="Arial" w:cs="Arial"/>
          <w:color w:val="000000"/>
        </w:rPr>
        <w:t xml:space="preserve"> będzie powstawał</w:t>
      </w:r>
      <w:r w:rsidR="00081F5E">
        <w:rPr>
          <w:rFonts w:ascii="Arial" w:hAnsi="Arial" w:cs="Arial"/>
          <w:color w:val="000000"/>
        </w:rPr>
        <w:t>a</w:t>
      </w:r>
      <w:r w:rsidR="00416DED">
        <w:rPr>
          <w:rFonts w:ascii="Arial" w:hAnsi="Arial" w:cs="Arial"/>
          <w:color w:val="000000"/>
        </w:rPr>
        <w:t xml:space="preserve"> etapami. </w:t>
      </w:r>
      <w:r w:rsidR="008B50FE">
        <w:rPr>
          <w:rFonts w:ascii="Arial" w:hAnsi="Arial" w:cs="Arial"/>
        </w:rPr>
        <w:t xml:space="preserve">W </w:t>
      </w:r>
      <w:r w:rsidR="00416DED">
        <w:rPr>
          <w:rFonts w:ascii="Arial" w:hAnsi="Arial" w:cs="Arial"/>
        </w:rPr>
        <w:t xml:space="preserve">ramach I </w:t>
      </w:r>
      <w:r w:rsidR="008B50FE">
        <w:rPr>
          <w:rFonts w:ascii="Arial" w:hAnsi="Arial" w:cs="Arial"/>
        </w:rPr>
        <w:t xml:space="preserve"> etap</w:t>
      </w:r>
      <w:r w:rsidR="00442E0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powsta</w:t>
      </w:r>
      <w:r w:rsidR="00081F5E">
        <w:rPr>
          <w:rFonts w:ascii="Arial" w:hAnsi="Arial" w:cs="Arial"/>
        </w:rPr>
        <w:t>ją</w:t>
      </w:r>
      <w:r>
        <w:rPr>
          <w:rFonts w:ascii="Arial" w:hAnsi="Arial" w:cs="Arial"/>
        </w:rPr>
        <w:t xml:space="preserve"> 3 domy według projektu Alesund, </w:t>
      </w:r>
      <w:r w:rsidR="00646B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dom Bergen </w:t>
      </w:r>
      <w:r w:rsidR="00081F5E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2 domy Oslo. Ich zakończenie planowane jest na wczesną wiosnę 2017 roku.</w:t>
      </w:r>
    </w:p>
    <w:p w:rsidR="00B66767" w:rsidRDefault="00B9722D" w:rsidP="00646B3E">
      <w:pPr>
        <w:spacing w:line="360" w:lineRule="auto"/>
        <w:ind w:right="142" w:firstLine="360"/>
        <w:jc w:val="both"/>
        <w:rPr>
          <w:rFonts w:ascii="Arial" w:hAnsi="Arial" w:cs="Arial"/>
          <w:b/>
          <w:sz w:val="20"/>
          <w:szCs w:val="20"/>
        </w:rPr>
      </w:pPr>
      <w:r w:rsidRPr="00693ED3">
        <w:rPr>
          <w:rFonts w:ascii="Arial" w:hAnsi="Arial" w:cs="Arial"/>
          <w:b/>
          <w:sz w:val="20"/>
          <w:szCs w:val="20"/>
        </w:rPr>
        <w:t>Informacje o inwestorze</w:t>
      </w:r>
    </w:p>
    <w:p w:rsidR="00B66767" w:rsidRDefault="00B9722D" w:rsidP="00646B3E">
      <w:pPr>
        <w:spacing w:line="360" w:lineRule="auto"/>
        <w:ind w:left="360" w:right="142"/>
        <w:jc w:val="both"/>
        <w:rPr>
          <w:rFonts w:ascii="Arial" w:hAnsi="Arial" w:cs="Arial"/>
          <w:sz w:val="16"/>
          <w:szCs w:val="16"/>
        </w:rPr>
      </w:pPr>
      <w:r w:rsidRPr="00693ED3">
        <w:rPr>
          <w:rFonts w:ascii="Arial" w:hAnsi="Arial" w:cs="Arial"/>
          <w:sz w:val="16"/>
          <w:szCs w:val="16"/>
        </w:rPr>
        <w:t xml:space="preserve">Firmus Group jest grupą spółek deweloperskich operujących na Pomorzu Środkowym, w Mielnie i okolicach. Wybudowała dotąd duży obiekt przemysłowy w koszalińskiej podstrefie Słupskiej Specjalnej Strefy Ekonomicznej, apartamentowiec Tarasy w centrum Mielna, </w:t>
      </w:r>
      <w:r w:rsidR="002A25F8" w:rsidRPr="00693ED3">
        <w:rPr>
          <w:rFonts w:ascii="Arial" w:hAnsi="Arial" w:cs="Arial"/>
          <w:sz w:val="16"/>
          <w:szCs w:val="16"/>
        </w:rPr>
        <w:t>cztery</w:t>
      </w:r>
      <w:r w:rsidR="00152FA7">
        <w:rPr>
          <w:rFonts w:ascii="Arial" w:hAnsi="Arial" w:cs="Arial"/>
          <w:sz w:val="16"/>
          <w:szCs w:val="16"/>
        </w:rPr>
        <w:t xml:space="preserve"> etapy Rezydencji Park, pierwszy etap Rezydencji Park Rodzinnej </w:t>
      </w:r>
      <w:r w:rsidRPr="00693ED3">
        <w:rPr>
          <w:rFonts w:ascii="Arial" w:hAnsi="Arial" w:cs="Arial"/>
          <w:sz w:val="16"/>
          <w:szCs w:val="16"/>
        </w:rPr>
        <w:t xml:space="preserve">oraz apartamentowiec Dune </w:t>
      </w:r>
      <w:r w:rsidR="00152FA7">
        <w:rPr>
          <w:rFonts w:ascii="Arial" w:hAnsi="Arial" w:cs="Arial"/>
          <w:sz w:val="16"/>
          <w:szCs w:val="16"/>
        </w:rPr>
        <w:t xml:space="preserve">A </w:t>
      </w:r>
      <w:r w:rsidRPr="00693ED3">
        <w:rPr>
          <w:rFonts w:ascii="Arial" w:hAnsi="Arial" w:cs="Arial"/>
          <w:sz w:val="16"/>
          <w:szCs w:val="16"/>
        </w:rPr>
        <w:t xml:space="preserve">ulokowany tuż przy mieleńskiej promenadzie i plaży. </w:t>
      </w:r>
      <w:r w:rsidR="00152FA7">
        <w:rPr>
          <w:rFonts w:ascii="Arial" w:hAnsi="Arial" w:cs="Arial"/>
          <w:sz w:val="16"/>
          <w:szCs w:val="16"/>
        </w:rPr>
        <w:t xml:space="preserve">Obecnie prowadzi budowę </w:t>
      </w:r>
      <w:r w:rsidR="00546030">
        <w:rPr>
          <w:rFonts w:ascii="Arial" w:hAnsi="Arial" w:cs="Arial"/>
          <w:sz w:val="16"/>
          <w:szCs w:val="16"/>
        </w:rPr>
        <w:t>Dune B</w:t>
      </w:r>
      <w:r w:rsidR="00546030" w:rsidRPr="00693ED3">
        <w:rPr>
          <w:rFonts w:ascii="Arial" w:hAnsi="Arial" w:cs="Arial"/>
          <w:sz w:val="16"/>
          <w:szCs w:val="16"/>
        </w:rPr>
        <w:t xml:space="preserve"> </w:t>
      </w:r>
      <w:r w:rsidR="002303BD">
        <w:rPr>
          <w:rFonts w:ascii="Arial" w:hAnsi="Arial" w:cs="Arial"/>
          <w:sz w:val="16"/>
          <w:szCs w:val="16"/>
        </w:rPr>
        <w:t xml:space="preserve">i C oraz drugiego </w:t>
      </w:r>
      <w:r w:rsidR="00152FA7">
        <w:rPr>
          <w:rFonts w:ascii="Arial" w:hAnsi="Arial" w:cs="Arial"/>
          <w:sz w:val="16"/>
          <w:szCs w:val="16"/>
        </w:rPr>
        <w:t>etap</w:t>
      </w:r>
      <w:r w:rsidR="002303BD">
        <w:rPr>
          <w:rFonts w:ascii="Arial" w:hAnsi="Arial" w:cs="Arial"/>
          <w:sz w:val="16"/>
          <w:szCs w:val="16"/>
        </w:rPr>
        <w:t xml:space="preserve">u </w:t>
      </w:r>
      <w:r w:rsidR="00152FA7">
        <w:rPr>
          <w:rFonts w:ascii="Arial" w:hAnsi="Arial" w:cs="Arial"/>
          <w:sz w:val="16"/>
          <w:szCs w:val="16"/>
        </w:rPr>
        <w:t xml:space="preserve"> </w:t>
      </w:r>
      <w:r w:rsidR="00152FA7" w:rsidRPr="00693ED3">
        <w:rPr>
          <w:rFonts w:ascii="Arial" w:hAnsi="Arial" w:cs="Arial"/>
          <w:sz w:val="16"/>
          <w:szCs w:val="16"/>
        </w:rPr>
        <w:t>Rezydencji Park Rodzinnej</w:t>
      </w:r>
      <w:r w:rsidR="00152FA7">
        <w:rPr>
          <w:rFonts w:ascii="Arial" w:hAnsi="Arial" w:cs="Arial"/>
          <w:sz w:val="16"/>
          <w:szCs w:val="16"/>
        </w:rPr>
        <w:t>.  Firmus Group</w:t>
      </w:r>
      <w:r w:rsidR="00546030" w:rsidRPr="00693ED3">
        <w:rPr>
          <w:rFonts w:ascii="Arial" w:hAnsi="Arial" w:cs="Arial"/>
          <w:sz w:val="16"/>
          <w:szCs w:val="16"/>
        </w:rPr>
        <w:t xml:space="preserve"> przygotowuje się do kilku kolejnych realizacji, oczekując wydania odpowiednich pozwoleń budowlanych</w:t>
      </w:r>
      <w:r w:rsidR="00152FA7">
        <w:rPr>
          <w:rFonts w:ascii="Arial" w:hAnsi="Arial" w:cs="Arial"/>
          <w:sz w:val="16"/>
          <w:szCs w:val="16"/>
        </w:rPr>
        <w:t xml:space="preserve"> przez organy administracyjne. </w:t>
      </w:r>
      <w:r w:rsidRPr="00693ED3">
        <w:rPr>
          <w:rFonts w:ascii="Arial" w:hAnsi="Arial" w:cs="Arial"/>
          <w:sz w:val="16"/>
          <w:szCs w:val="16"/>
        </w:rPr>
        <w:t xml:space="preserve">Grupa posiada ogromny potencjał, m.in. dzięki </w:t>
      </w:r>
      <w:r w:rsidR="00432F44">
        <w:rPr>
          <w:rFonts w:ascii="Arial" w:hAnsi="Arial" w:cs="Arial"/>
          <w:sz w:val="16"/>
          <w:szCs w:val="16"/>
        </w:rPr>
        <w:t>bankowi</w:t>
      </w:r>
      <w:r w:rsidRPr="00693ED3">
        <w:rPr>
          <w:rFonts w:ascii="Arial" w:hAnsi="Arial" w:cs="Arial"/>
          <w:sz w:val="16"/>
          <w:szCs w:val="16"/>
        </w:rPr>
        <w:t xml:space="preserve"> rozległych terenów inwestycyjnych położonych bezpośrednio nad Bałtykiem. Ich łączny obszar to 2 mln</w:t>
      </w:r>
      <w:r w:rsidR="00432F44">
        <w:rPr>
          <w:rFonts w:ascii="Arial" w:hAnsi="Arial" w:cs="Arial"/>
          <w:sz w:val="16"/>
          <w:szCs w:val="16"/>
        </w:rPr>
        <w:t xml:space="preserve"> m</w:t>
      </w:r>
      <w:r w:rsidRPr="00693ED3">
        <w:rPr>
          <w:rFonts w:ascii="Arial" w:hAnsi="Arial" w:cs="Arial"/>
          <w:sz w:val="16"/>
          <w:szCs w:val="16"/>
          <w:vertAlign w:val="superscript"/>
        </w:rPr>
        <w:t>2</w:t>
      </w:r>
      <w:r w:rsidRPr="00693ED3">
        <w:rPr>
          <w:rFonts w:ascii="Arial" w:hAnsi="Arial" w:cs="Arial"/>
          <w:sz w:val="16"/>
          <w:szCs w:val="16"/>
        </w:rPr>
        <w:t xml:space="preserve"> gruntu, z czego około 1 mln m</w:t>
      </w:r>
      <w:r w:rsidRPr="00693ED3">
        <w:rPr>
          <w:rFonts w:ascii="Arial" w:hAnsi="Arial" w:cs="Arial"/>
          <w:sz w:val="16"/>
          <w:szCs w:val="16"/>
          <w:vertAlign w:val="superscript"/>
        </w:rPr>
        <w:t>2</w:t>
      </w:r>
      <w:r w:rsidRPr="00693ED3">
        <w:rPr>
          <w:rFonts w:ascii="Arial" w:hAnsi="Arial" w:cs="Arial"/>
          <w:sz w:val="16"/>
          <w:szCs w:val="16"/>
        </w:rPr>
        <w:t xml:space="preserve"> może być wykorzystane pod zabudowę mieszkaniową, hotelową i rekreacyjną. Ich wartość</w:t>
      </w:r>
      <w:r w:rsidRPr="00147787">
        <w:rPr>
          <w:rFonts w:ascii="Arial" w:hAnsi="Arial" w:cs="Arial"/>
          <w:sz w:val="16"/>
          <w:szCs w:val="16"/>
        </w:rPr>
        <w:t xml:space="preserve"> szacowana jest na blisko 1 mld euro.   </w:t>
      </w:r>
    </w:p>
    <w:p w:rsidR="00B66767" w:rsidRDefault="00B66767" w:rsidP="00646B3E">
      <w:pPr>
        <w:spacing w:line="360" w:lineRule="auto"/>
        <w:ind w:right="142" w:firstLine="360"/>
        <w:jc w:val="both"/>
        <w:rPr>
          <w:rFonts w:ascii="Arial" w:hAnsi="Arial" w:cs="Arial"/>
          <w:b/>
          <w:sz w:val="20"/>
          <w:szCs w:val="20"/>
        </w:rPr>
      </w:pPr>
      <w:r w:rsidRPr="00B66767">
        <w:rPr>
          <w:rFonts w:ascii="Arial" w:hAnsi="Arial" w:cs="Arial"/>
          <w:b/>
          <w:sz w:val="20"/>
          <w:szCs w:val="20"/>
        </w:rPr>
        <w:t>Kontakt:</w:t>
      </w:r>
    </w:p>
    <w:p w:rsidR="00B66767" w:rsidRDefault="00B66767" w:rsidP="00646B3E">
      <w:pPr>
        <w:spacing w:after="0" w:line="360" w:lineRule="auto"/>
        <w:ind w:right="142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Mariusz Skowronek</w:t>
      </w:r>
    </w:p>
    <w:p w:rsidR="00B66767" w:rsidRDefault="00B66767" w:rsidP="00646B3E">
      <w:pPr>
        <w:spacing w:after="0" w:line="360" w:lineRule="auto"/>
        <w:ind w:right="142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22 833 35 02, 698 612</w:t>
      </w:r>
      <w:r w:rsidR="00646B3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866</w:t>
      </w:r>
    </w:p>
    <w:p w:rsidR="00C064F9" w:rsidRDefault="00E00833" w:rsidP="00646B3E">
      <w:pPr>
        <w:spacing w:after="0" w:line="360" w:lineRule="auto"/>
        <w:ind w:right="142" w:firstLine="36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C064F9" w:rsidRPr="00F22945">
          <w:rPr>
            <w:rStyle w:val="Hipercze"/>
            <w:rFonts w:ascii="Arial" w:hAnsi="Arial" w:cs="Arial"/>
            <w:sz w:val="20"/>
            <w:szCs w:val="20"/>
          </w:rPr>
          <w:t>mskowronek@tauber.com.pl</w:t>
        </w:r>
      </w:hyperlink>
      <w:r w:rsidR="00C064F9">
        <w:rPr>
          <w:rFonts w:ascii="Arial" w:hAnsi="Arial" w:cs="Arial"/>
          <w:sz w:val="20"/>
          <w:szCs w:val="20"/>
        </w:rPr>
        <w:t xml:space="preserve"> </w:t>
      </w:r>
    </w:p>
    <w:p w:rsidR="00C064F9" w:rsidRDefault="00C064F9" w:rsidP="00646B3E">
      <w:pPr>
        <w:spacing w:after="0" w:line="360" w:lineRule="auto"/>
        <w:ind w:right="142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Marika Żołądek-Banaś</w:t>
      </w:r>
    </w:p>
    <w:p w:rsidR="00C064F9" w:rsidRDefault="00C064F9" w:rsidP="00646B3E">
      <w:pPr>
        <w:spacing w:after="0" w:line="360" w:lineRule="auto"/>
        <w:ind w:right="142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22 833 35 02</w:t>
      </w:r>
    </w:p>
    <w:p w:rsidR="00C064F9" w:rsidRPr="00345A37" w:rsidRDefault="00E00833" w:rsidP="00646B3E">
      <w:pPr>
        <w:spacing w:after="0" w:line="360" w:lineRule="auto"/>
        <w:ind w:right="142" w:firstLine="360"/>
        <w:jc w:val="both"/>
        <w:rPr>
          <w:rFonts w:ascii="Arial" w:hAnsi="Arial" w:cs="Arial"/>
        </w:rPr>
      </w:pPr>
      <w:hyperlink r:id="rId11" w:history="1">
        <w:r w:rsidR="00C064F9" w:rsidRPr="008F59D0">
          <w:rPr>
            <w:rStyle w:val="Hipercze"/>
            <w:rFonts w:ascii="Arial" w:hAnsi="Arial" w:cs="Arial"/>
            <w:sz w:val="20"/>
            <w:szCs w:val="20"/>
          </w:rPr>
          <w:t>marika@tauber.com.pl</w:t>
        </w:r>
      </w:hyperlink>
      <w:r w:rsidR="00C064F9">
        <w:rPr>
          <w:rFonts w:ascii="Arial" w:hAnsi="Arial" w:cs="Arial"/>
          <w:sz w:val="20"/>
          <w:szCs w:val="20"/>
        </w:rPr>
        <w:t xml:space="preserve"> </w:t>
      </w:r>
    </w:p>
    <w:sectPr w:rsidR="00C064F9" w:rsidRPr="00345A37" w:rsidSect="00B66767">
      <w:headerReference w:type="default" r:id="rId12"/>
      <w:footerReference w:type="default" r:id="rId13"/>
      <w:pgSz w:w="11906" w:h="16838"/>
      <w:pgMar w:top="2835" w:right="794" w:bottom="1644" w:left="794" w:header="822" w:footer="227" w:gutter="0"/>
      <w:cols w:space="708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31" w:rsidRDefault="00447831">
      <w:pPr>
        <w:spacing w:after="0" w:line="240" w:lineRule="auto"/>
      </w:pPr>
      <w:r>
        <w:separator/>
      </w:r>
    </w:p>
  </w:endnote>
  <w:endnote w:type="continuationSeparator" w:id="0">
    <w:p w:rsidR="00447831" w:rsidRDefault="0044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04" w:rsidRDefault="0069300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-466090</wp:posOffset>
          </wp:positionH>
          <wp:positionV relativeFrom="paragraph">
            <wp:posOffset>-45085</wp:posOffset>
          </wp:positionV>
          <wp:extent cx="7435850" cy="96075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0" cy="960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3004" w:rsidRDefault="00693004">
    <w:pPr>
      <w:pStyle w:val="Stopka"/>
    </w:pPr>
  </w:p>
  <w:p w:rsidR="00693004" w:rsidRDefault="00693004">
    <w:pPr>
      <w:pStyle w:val="Stopka"/>
    </w:pPr>
  </w:p>
  <w:p w:rsidR="00693004" w:rsidRDefault="00693004">
    <w:pPr>
      <w:pStyle w:val="Stopka"/>
    </w:pPr>
  </w:p>
  <w:p w:rsidR="00693004" w:rsidRDefault="00693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31" w:rsidRDefault="00447831">
      <w:pPr>
        <w:spacing w:after="0" w:line="240" w:lineRule="auto"/>
      </w:pPr>
      <w:r>
        <w:separator/>
      </w:r>
    </w:p>
  </w:footnote>
  <w:footnote w:type="continuationSeparator" w:id="0">
    <w:p w:rsidR="00447831" w:rsidRDefault="0044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04" w:rsidRDefault="00693004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4537075</wp:posOffset>
          </wp:positionH>
          <wp:positionV relativeFrom="paragraph">
            <wp:posOffset>15875</wp:posOffset>
          </wp:positionV>
          <wp:extent cx="1701165" cy="1161415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1161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3004" w:rsidRDefault="00693004">
    <w:pPr>
      <w:pStyle w:val="Nagwek"/>
    </w:pPr>
  </w:p>
  <w:p w:rsidR="00693004" w:rsidRDefault="00693004">
    <w:pPr>
      <w:pStyle w:val="Nagwek"/>
    </w:pPr>
  </w:p>
  <w:p w:rsidR="00693004" w:rsidRDefault="00693004">
    <w:pPr>
      <w:pStyle w:val="Nagwek"/>
    </w:pPr>
  </w:p>
  <w:p w:rsidR="00693004" w:rsidRDefault="00693004">
    <w:pPr>
      <w:pStyle w:val="Nagwek"/>
    </w:pPr>
  </w:p>
  <w:p w:rsidR="00693004" w:rsidRDefault="00693004">
    <w:pPr>
      <w:pStyle w:val="Nagwek"/>
    </w:pPr>
  </w:p>
  <w:p w:rsidR="00693004" w:rsidRDefault="006930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C1F"/>
    <w:multiLevelType w:val="hybridMultilevel"/>
    <w:tmpl w:val="FD08A10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5475B"/>
    <w:multiLevelType w:val="hybridMultilevel"/>
    <w:tmpl w:val="68CE06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933D7B"/>
    <w:multiLevelType w:val="hybridMultilevel"/>
    <w:tmpl w:val="BC081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52BCC"/>
    <w:multiLevelType w:val="hybridMultilevel"/>
    <w:tmpl w:val="CB24D2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6682"/>
    <w:multiLevelType w:val="hybridMultilevel"/>
    <w:tmpl w:val="DB7C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B122C"/>
    <w:multiLevelType w:val="hybridMultilevel"/>
    <w:tmpl w:val="AA12E824"/>
    <w:lvl w:ilvl="0" w:tplc="0415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3F8B6DA9"/>
    <w:multiLevelType w:val="hybridMultilevel"/>
    <w:tmpl w:val="1214D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47827"/>
    <w:multiLevelType w:val="hybridMultilevel"/>
    <w:tmpl w:val="A126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D7A98"/>
    <w:multiLevelType w:val="hybridMultilevel"/>
    <w:tmpl w:val="F2566C5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C0521"/>
    <w:multiLevelType w:val="hybridMultilevel"/>
    <w:tmpl w:val="D1541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60DDD"/>
    <w:multiLevelType w:val="hybridMultilevel"/>
    <w:tmpl w:val="FAFC5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146CE"/>
    <w:multiLevelType w:val="hybridMultilevel"/>
    <w:tmpl w:val="9DA2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B2CCD"/>
    <w:multiLevelType w:val="hybridMultilevel"/>
    <w:tmpl w:val="F5C068E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83C8B"/>
    <w:multiLevelType w:val="hybridMultilevel"/>
    <w:tmpl w:val="A544BD44"/>
    <w:lvl w:ilvl="0" w:tplc="AEC8A1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E28E0"/>
    <w:rsid w:val="00001A1F"/>
    <w:rsid w:val="00001E45"/>
    <w:rsid w:val="00005108"/>
    <w:rsid w:val="000336AF"/>
    <w:rsid w:val="00037719"/>
    <w:rsid w:val="00042031"/>
    <w:rsid w:val="000460B8"/>
    <w:rsid w:val="00071CBE"/>
    <w:rsid w:val="00072C89"/>
    <w:rsid w:val="00081F5E"/>
    <w:rsid w:val="000916F3"/>
    <w:rsid w:val="00091AA0"/>
    <w:rsid w:val="0009509F"/>
    <w:rsid w:val="000A2C7C"/>
    <w:rsid w:val="000B4507"/>
    <w:rsid w:val="000B53D9"/>
    <w:rsid w:val="000D3E8E"/>
    <w:rsid w:val="000D7819"/>
    <w:rsid w:val="000F5D21"/>
    <w:rsid w:val="000F6122"/>
    <w:rsid w:val="0011041B"/>
    <w:rsid w:val="001307FB"/>
    <w:rsid w:val="00147787"/>
    <w:rsid w:val="001515C1"/>
    <w:rsid w:val="00152FA7"/>
    <w:rsid w:val="00156D6A"/>
    <w:rsid w:val="001934DB"/>
    <w:rsid w:val="001A00C0"/>
    <w:rsid w:val="001C1FA7"/>
    <w:rsid w:val="001C28D2"/>
    <w:rsid w:val="001D1041"/>
    <w:rsid w:val="001E2598"/>
    <w:rsid w:val="001E4E48"/>
    <w:rsid w:val="002016F8"/>
    <w:rsid w:val="00211CC9"/>
    <w:rsid w:val="00213697"/>
    <w:rsid w:val="00230019"/>
    <w:rsid w:val="002303BD"/>
    <w:rsid w:val="002448EB"/>
    <w:rsid w:val="00251D67"/>
    <w:rsid w:val="002540E6"/>
    <w:rsid w:val="002608D3"/>
    <w:rsid w:val="00281692"/>
    <w:rsid w:val="002876FD"/>
    <w:rsid w:val="00292706"/>
    <w:rsid w:val="0029479C"/>
    <w:rsid w:val="002A23BC"/>
    <w:rsid w:val="002A25F8"/>
    <w:rsid w:val="002A773F"/>
    <w:rsid w:val="002B01D1"/>
    <w:rsid w:val="002B28BB"/>
    <w:rsid w:val="002B5E51"/>
    <w:rsid w:val="002B6ACF"/>
    <w:rsid w:val="002D650D"/>
    <w:rsid w:val="002E0474"/>
    <w:rsid w:val="00306D99"/>
    <w:rsid w:val="00322B51"/>
    <w:rsid w:val="003377D6"/>
    <w:rsid w:val="00344157"/>
    <w:rsid w:val="00345A37"/>
    <w:rsid w:val="00345D28"/>
    <w:rsid w:val="00346D24"/>
    <w:rsid w:val="003549F2"/>
    <w:rsid w:val="00357FB1"/>
    <w:rsid w:val="00360DF1"/>
    <w:rsid w:val="003B1CB7"/>
    <w:rsid w:val="003C29F1"/>
    <w:rsid w:val="003E024E"/>
    <w:rsid w:val="003F0439"/>
    <w:rsid w:val="00407F53"/>
    <w:rsid w:val="00416DED"/>
    <w:rsid w:val="0042710C"/>
    <w:rsid w:val="00432F44"/>
    <w:rsid w:val="004335A3"/>
    <w:rsid w:val="00442E0D"/>
    <w:rsid w:val="00447831"/>
    <w:rsid w:val="004525FE"/>
    <w:rsid w:val="00452DDF"/>
    <w:rsid w:val="004552D3"/>
    <w:rsid w:val="00462A44"/>
    <w:rsid w:val="00462CFE"/>
    <w:rsid w:val="00466E65"/>
    <w:rsid w:val="004850A4"/>
    <w:rsid w:val="00487F2A"/>
    <w:rsid w:val="004A67CC"/>
    <w:rsid w:val="004B1A46"/>
    <w:rsid w:val="004C1433"/>
    <w:rsid w:val="004C7F80"/>
    <w:rsid w:val="004D2A5F"/>
    <w:rsid w:val="004E419D"/>
    <w:rsid w:val="005150A0"/>
    <w:rsid w:val="00520E16"/>
    <w:rsid w:val="0052635D"/>
    <w:rsid w:val="00535AAA"/>
    <w:rsid w:val="005361AF"/>
    <w:rsid w:val="00546030"/>
    <w:rsid w:val="0056125B"/>
    <w:rsid w:val="00574147"/>
    <w:rsid w:val="00587D13"/>
    <w:rsid w:val="00590A1A"/>
    <w:rsid w:val="0059463D"/>
    <w:rsid w:val="005C67A4"/>
    <w:rsid w:val="005F2647"/>
    <w:rsid w:val="00605A6B"/>
    <w:rsid w:val="00607F19"/>
    <w:rsid w:val="00614CE0"/>
    <w:rsid w:val="00622B8A"/>
    <w:rsid w:val="006306E6"/>
    <w:rsid w:val="006463DD"/>
    <w:rsid w:val="00646B3E"/>
    <w:rsid w:val="00683814"/>
    <w:rsid w:val="00693004"/>
    <w:rsid w:val="00693ED3"/>
    <w:rsid w:val="006B071A"/>
    <w:rsid w:val="006B4F33"/>
    <w:rsid w:val="006B7288"/>
    <w:rsid w:val="006D106D"/>
    <w:rsid w:val="006F3856"/>
    <w:rsid w:val="007002E8"/>
    <w:rsid w:val="00700B96"/>
    <w:rsid w:val="007017DA"/>
    <w:rsid w:val="0071516B"/>
    <w:rsid w:val="007371D5"/>
    <w:rsid w:val="00740E33"/>
    <w:rsid w:val="00743DF7"/>
    <w:rsid w:val="00755E94"/>
    <w:rsid w:val="00763242"/>
    <w:rsid w:val="007734F8"/>
    <w:rsid w:val="00775D7D"/>
    <w:rsid w:val="00781A68"/>
    <w:rsid w:val="00787807"/>
    <w:rsid w:val="007901A0"/>
    <w:rsid w:val="0079049E"/>
    <w:rsid w:val="007A1FAD"/>
    <w:rsid w:val="007A2568"/>
    <w:rsid w:val="007B125A"/>
    <w:rsid w:val="007B56DB"/>
    <w:rsid w:val="007B5CA0"/>
    <w:rsid w:val="007C5198"/>
    <w:rsid w:val="007D0AC6"/>
    <w:rsid w:val="007D5B55"/>
    <w:rsid w:val="007E3EB0"/>
    <w:rsid w:val="007E5867"/>
    <w:rsid w:val="007F4913"/>
    <w:rsid w:val="00810ED1"/>
    <w:rsid w:val="00826CAD"/>
    <w:rsid w:val="00842253"/>
    <w:rsid w:val="00845932"/>
    <w:rsid w:val="008531CE"/>
    <w:rsid w:val="00854C17"/>
    <w:rsid w:val="00870375"/>
    <w:rsid w:val="0087536B"/>
    <w:rsid w:val="00875BC8"/>
    <w:rsid w:val="00884B20"/>
    <w:rsid w:val="008A1C17"/>
    <w:rsid w:val="008B2CD0"/>
    <w:rsid w:val="008B50FE"/>
    <w:rsid w:val="008B65F3"/>
    <w:rsid w:val="008C0C0D"/>
    <w:rsid w:val="008C6546"/>
    <w:rsid w:val="008D149B"/>
    <w:rsid w:val="008D57B5"/>
    <w:rsid w:val="008E259C"/>
    <w:rsid w:val="0090376D"/>
    <w:rsid w:val="00907BD1"/>
    <w:rsid w:val="00923F26"/>
    <w:rsid w:val="009473F9"/>
    <w:rsid w:val="00972E69"/>
    <w:rsid w:val="00986635"/>
    <w:rsid w:val="009A2CA2"/>
    <w:rsid w:val="009A412A"/>
    <w:rsid w:val="009B1729"/>
    <w:rsid w:val="009B21BF"/>
    <w:rsid w:val="009B76BD"/>
    <w:rsid w:val="009D6B23"/>
    <w:rsid w:val="009F0FDC"/>
    <w:rsid w:val="00A07B22"/>
    <w:rsid w:val="00A10D7D"/>
    <w:rsid w:val="00A641F7"/>
    <w:rsid w:val="00A72401"/>
    <w:rsid w:val="00A74666"/>
    <w:rsid w:val="00A75EC7"/>
    <w:rsid w:val="00A849B3"/>
    <w:rsid w:val="00A94970"/>
    <w:rsid w:val="00A9558C"/>
    <w:rsid w:val="00AA15A4"/>
    <w:rsid w:val="00AA2185"/>
    <w:rsid w:val="00AA4DDA"/>
    <w:rsid w:val="00AB4528"/>
    <w:rsid w:val="00AD4D9C"/>
    <w:rsid w:val="00AD529D"/>
    <w:rsid w:val="00AE46DE"/>
    <w:rsid w:val="00AF386F"/>
    <w:rsid w:val="00AF6F37"/>
    <w:rsid w:val="00B05B46"/>
    <w:rsid w:val="00B07D81"/>
    <w:rsid w:val="00B14A60"/>
    <w:rsid w:val="00B14A86"/>
    <w:rsid w:val="00B17EAF"/>
    <w:rsid w:val="00B25B32"/>
    <w:rsid w:val="00B44CAA"/>
    <w:rsid w:val="00B47847"/>
    <w:rsid w:val="00B66767"/>
    <w:rsid w:val="00B710B1"/>
    <w:rsid w:val="00B73415"/>
    <w:rsid w:val="00B760A2"/>
    <w:rsid w:val="00B8028F"/>
    <w:rsid w:val="00B93C11"/>
    <w:rsid w:val="00B9722D"/>
    <w:rsid w:val="00BA4884"/>
    <w:rsid w:val="00BB17EF"/>
    <w:rsid w:val="00BB2B6C"/>
    <w:rsid w:val="00BB3A31"/>
    <w:rsid w:val="00BC11EB"/>
    <w:rsid w:val="00BD4882"/>
    <w:rsid w:val="00BD71C5"/>
    <w:rsid w:val="00BE28E0"/>
    <w:rsid w:val="00BE4046"/>
    <w:rsid w:val="00C064F9"/>
    <w:rsid w:val="00C0673B"/>
    <w:rsid w:val="00C11321"/>
    <w:rsid w:val="00C11DD1"/>
    <w:rsid w:val="00C13D0C"/>
    <w:rsid w:val="00C277FF"/>
    <w:rsid w:val="00C34666"/>
    <w:rsid w:val="00C36DD3"/>
    <w:rsid w:val="00C421A3"/>
    <w:rsid w:val="00C46A19"/>
    <w:rsid w:val="00C8149A"/>
    <w:rsid w:val="00CA0431"/>
    <w:rsid w:val="00CD171C"/>
    <w:rsid w:val="00CD21C3"/>
    <w:rsid w:val="00CD4AE1"/>
    <w:rsid w:val="00CE456B"/>
    <w:rsid w:val="00CF4BED"/>
    <w:rsid w:val="00D01CF0"/>
    <w:rsid w:val="00D05913"/>
    <w:rsid w:val="00D14131"/>
    <w:rsid w:val="00D14B43"/>
    <w:rsid w:val="00D158FC"/>
    <w:rsid w:val="00D24363"/>
    <w:rsid w:val="00D26836"/>
    <w:rsid w:val="00D36867"/>
    <w:rsid w:val="00D41C41"/>
    <w:rsid w:val="00D54C8F"/>
    <w:rsid w:val="00D81E6C"/>
    <w:rsid w:val="00D84568"/>
    <w:rsid w:val="00D8552C"/>
    <w:rsid w:val="00D87DBD"/>
    <w:rsid w:val="00DB22F8"/>
    <w:rsid w:val="00DC40B5"/>
    <w:rsid w:val="00DC490B"/>
    <w:rsid w:val="00DC6F6C"/>
    <w:rsid w:val="00DD1A33"/>
    <w:rsid w:val="00DE1077"/>
    <w:rsid w:val="00DE1421"/>
    <w:rsid w:val="00DF7347"/>
    <w:rsid w:val="00E00833"/>
    <w:rsid w:val="00E0447E"/>
    <w:rsid w:val="00E1447F"/>
    <w:rsid w:val="00E3152A"/>
    <w:rsid w:val="00E31768"/>
    <w:rsid w:val="00E4729A"/>
    <w:rsid w:val="00E5642B"/>
    <w:rsid w:val="00E71DCD"/>
    <w:rsid w:val="00E7432A"/>
    <w:rsid w:val="00E76F73"/>
    <w:rsid w:val="00E87EEB"/>
    <w:rsid w:val="00E95727"/>
    <w:rsid w:val="00EA2451"/>
    <w:rsid w:val="00EB35DC"/>
    <w:rsid w:val="00ED5E0E"/>
    <w:rsid w:val="00ED73F0"/>
    <w:rsid w:val="00F05D45"/>
    <w:rsid w:val="00F10CCC"/>
    <w:rsid w:val="00F45225"/>
    <w:rsid w:val="00F66888"/>
    <w:rsid w:val="00F673B4"/>
    <w:rsid w:val="00F80AB5"/>
    <w:rsid w:val="00F932C9"/>
    <w:rsid w:val="00F95B90"/>
    <w:rsid w:val="00FB4203"/>
    <w:rsid w:val="00FB51A4"/>
    <w:rsid w:val="00FB7827"/>
    <w:rsid w:val="00FE7244"/>
    <w:rsid w:val="00FF1C36"/>
    <w:rsid w:val="00FF4CFD"/>
    <w:rsid w:val="00FF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B4"/>
    <w:pPr>
      <w:suppressAutoHyphens/>
      <w:spacing w:after="200" w:line="276" w:lineRule="auto"/>
    </w:pPr>
    <w:rPr>
      <w:rFonts w:ascii="Calibri" w:eastAsia="SimSun" w:hAnsi="Calibri" w:cs="font265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73B4"/>
  </w:style>
  <w:style w:type="character" w:customStyle="1" w:styleId="NagwekZnak">
    <w:name w:val="Nagłówek Znak"/>
    <w:basedOn w:val="Domylnaczcionkaakapitu1"/>
    <w:rsid w:val="00F673B4"/>
  </w:style>
  <w:style w:type="character" w:customStyle="1" w:styleId="StopkaZnak">
    <w:name w:val="Stopka Znak"/>
    <w:basedOn w:val="Domylnaczcionkaakapitu1"/>
    <w:rsid w:val="00F673B4"/>
  </w:style>
  <w:style w:type="character" w:customStyle="1" w:styleId="TekstdymkaZnak">
    <w:name w:val="Tekst dymka Znak"/>
    <w:rsid w:val="00F673B4"/>
    <w:rPr>
      <w:rFonts w:ascii="Tahoma" w:hAnsi="Tahoma" w:cs="Tahoma"/>
      <w:sz w:val="16"/>
      <w:szCs w:val="16"/>
    </w:rPr>
  </w:style>
  <w:style w:type="character" w:styleId="Hipercze">
    <w:name w:val="Hyperlink"/>
    <w:rsid w:val="00F673B4"/>
    <w:rPr>
      <w:color w:val="0000FF"/>
      <w:u w:val="single"/>
    </w:rPr>
  </w:style>
  <w:style w:type="character" w:customStyle="1" w:styleId="ListLabel1">
    <w:name w:val="ListLabel 1"/>
    <w:rsid w:val="00F673B4"/>
    <w:rPr>
      <w:rFonts w:cs="Courier New"/>
    </w:rPr>
  </w:style>
  <w:style w:type="paragraph" w:customStyle="1" w:styleId="Nagwek1">
    <w:name w:val="Nagłówek1"/>
    <w:basedOn w:val="Normalny"/>
    <w:next w:val="Tekstpodstawowy"/>
    <w:rsid w:val="00F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73B4"/>
    <w:pPr>
      <w:spacing w:after="120"/>
    </w:pPr>
  </w:style>
  <w:style w:type="paragraph" w:styleId="Lista">
    <w:name w:val="List"/>
    <w:basedOn w:val="Tekstpodstawowy"/>
    <w:rsid w:val="00F673B4"/>
    <w:rPr>
      <w:rFonts w:cs="Mangal"/>
    </w:rPr>
  </w:style>
  <w:style w:type="paragraph" w:customStyle="1" w:styleId="Podpis1">
    <w:name w:val="Podpis1"/>
    <w:basedOn w:val="Normalny"/>
    <w:rsid w:val="00F673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673B4"/>
    <w:pPr>
      <w:suppressLineNumbers/>
    </w:pPr>
    <w:rPr>
      <w:rFonts w:cs="Mangal"/>
    </w:rPr>
  </w:style>
  <w:style w:type="paragraph" w:styleId="Nagwek">
    <w:name w:val="header"/>
    <w:basedOn w:val="Normalny"/>
    <w:rsid w:val="00F673B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F673B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F673B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673B4"/>
    <w:pPr>
      <w:ind w:left="720"/>
    </w:pPr>
  </w:style>
  <w:style w:type="paragraph" w:customStyle="1" w:styleId="Ilustracja">
    <w:name w:val="Ilustracja"/>
    <w:basedOn w:val="Podpis1"/>
    <w:rsid w:val="00F673B4"/>
  </w:style>
  <w:style w:type="paragraph" w:customStyle="1" w:styleId="Zawartoramki">
    <w:name w:val="Zawartość ramki"/>
    <w:basedOn w:val="Tekstpodstawowy"/>
    <w:rsid w:val="00F673B4"/>
  </w:style>
  <w:style w:type="paragraph" w:styleId="Legenda">
    <w:name w:val="caption"/>
    <w:basedOn w:val="Normalny"/>
    <w:next w:val="Normalny"/>
    <w:uiPriority w:val="35"/>
    <w:unhideWhenUsed/>
    <w:qFormat/>
    <w:rsid w:val="001A00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A849B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49B3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30019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styleId="Odwoaniedokomentarza">
    <w:name w:val="annotation reference"/>
    <w:uiPriority w:val="99"/>
    <w:semiHidden/>
    <w:unhideWhenUsed/>
    <w:rsid w:val="00693ED3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D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743DF7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6D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46DE"/>
    <w:rPr>
      <w:rFonts w:ascii="Calibri" w:eastAsia="SimSun" w:hAnsi="Calibri" w:cs="font265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6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46DE"/>
    <w:rPr>
      <w:rFonts w:ascii="Calibri" w:eastAsia="SimSun" w:hAnsi="Calibri" w:cs="font265"/>
      <w:b/>
      <w:bCs/>
      <w:kern w:val="1"/>
      <w:lang w:eastAsia="ar-SA"/>
    </w:rPr>
  </w:style>
  <w:style w:type="paragraph" w:styleId="Poprawka">
    <w:name w:val="Revision"/>
    <w:hidden/>
    <w:uiPriority w:val="99"/>
    <w:semiHidden/>
    <w:rsid w:val="001515C1"/>
    <w:rPr>
      <w:rFonts w:ascii="Calibri" w:eastAsia="SimSun" w:hAnsi="Calibri" w:cs="font265"/>
      <w:kern w:val="1"/>
      <w:sz w:val="22"/>
      <w:szCs w:val="22"/>
      <w:lang w:eastAsia="ar-SA"/>
    </w:rPr>
  </w:style>
  <w:style w:type="character" w:styleId="UyteHipercze">
    <w:name w:val="FollowedHyperlink"/>
    <w:uiPriority w:val="99"/>
    <w:semiHidden/>
    <w:unhideWhenUsed/>
    <w:rsid w:val="00C064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3B4"/>
    <w:pPr>
      <w:suppressAutoHyphens/>
      <w:spacing w:after="200" w:line="276" w:lineRule="auto"/>
    </w:pPr>
    <w:rPr>
      <w:rFonts w:ascii="Calibri" w:eastAsia="SimSun" w:hAnsi="Calibri" w:cs="font265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73B4"/>
  </w:style>
  <w:style w:type="character" w:customStyle="1" w:styleId="NagwekZnak">
    <w:name w:val="Nagłówek Znak"/>
    <w:basedOn w:val="Domylnaczcionkaakapitu1"/>
    <w:rsid w:val="00F673B4"/>
  </w:style>
  <w:style w:type="character" w:customStyle="1" w:styleId="StopkaZnak">
    <w:name w:val="Stopka Znak"/>
    <w:basedOn w:val="Domylnaczcionkaakapitu1"/>
    <w:rsid w:val="00F673B4"/>
  </w:style>
  <w:style w:type="character" w:customStyle="1" w:styleId="TekstdymkaZnak">
    <w:name w:val="Tekst dymka Znak"/>
    <w:rsid w:val="00F673B4"/>
    <w:rPr>
      <w:rFonts w:ascii="Tahoma" w:hAnsi="Tahoma" w:cs="Tahoma"/>
      <w:sz w:val="16"/>
      <w:szCs w:val="16"/>
    </w:rPr>
  </w:style>
  <w:style w:type="character" w:styleId="Hipercze">
    <w:name w:val="Hyperlink"/>
    <w:rsid w:val="00F673B4"/>
    <w:rPr>
      <w:color w:val="0000FF"/>
      <w:u w:val="single"/>
    </w:rPr>
  </w:style>
  <w:style w:type="character" w:customStyle="1" w:styleId="ListLabel1">
    <w:name w:val="ListLabel 1"/>
    <w:rsid w:val="00F673B4"/>
    <w:rPr>
      <w:rFonts w:cs="Courier New"/>
    </w:rPr>
  </w:style>
  <w:style w:type="paragraph" w:customStyle="1" w:styleId="Nagwek1">
    <w:name w:val="Nagłówek1"/>
    <w:basedOn w:val="Normalny"/>
    <w:next w:val="Tekstpodstawowy"/>
    <w:rsid w:val="00F673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73B4"/>
    <w:pPr>
      <w:spacing w:after="120"/>
    </w:pPr>
  </w:style>
  <w:style w:type="paragraph" w:styleId="Lista">
    <w:name w:val="List"/>
    <w:basedOn w:val="Tekstpodstawowy"/>
    <w:rsid w:val="00F673B4"/>
    <w:rPr>
      <w:rFonts w:cs="Mangal"/>
    </w:rPr>
  </w:style>
  <w:style w:type="paragraph" w:customStyle="1" w:styleId="Podpis1">
    <w:name w:val="Podpis1"/>
    <w:basedOn w:val="Normalny"/>
    <w:rsid w:val="00F673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673B4"/>
    <w:pPr>
      <w:suppressLineNumbers/>
    </w:pPr>
    <w:rPr>
      <w:rFonts w:cs="Mangal"/>
    </w:rPr>
  </w:style>
  <w:style w:type="paragraph" w:styleId="Nagwek">
    <w:name w:val="header"/>
    <w:basedOn w:val="Normalny"/>
    <w:rsid w:val="00F673B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F673B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F673B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673B4"/>
    <w:pPr>
      <w:ind w:left="720"/>
    </w:pPr>
  </w:style>
  <w:style w:type="paragraph" w:customStyle="1" w:styleId="Ilustracja">
    <w:name w:val="Ilustracja"/>
    <w:basedOn w:val="Podpis1"/>
    <w:rsid w:val="00F673B4"/>
  </w:style>
  <w:style w:type="paragraph" w:customStyle="1" w:styleId="Zawartoramki">
    <w:name w:val="Zawartość ramki"/>
    <w:basedOn w:val="Tekstpodstawowy"/>
    <w:rsid w:val="00F673B4"/>
  </w:style>
  <w:style w:type="paragraph" w:styleId="Legenda">
    <w:name w:val="caption"/>
    <w:basedOn w:val="Normalny"/>
    <w:next w:val="Normalny"/>
    <w:uiPriority w:val="35"/>
    <w:unhideWhenUsed/>
    <w:qFormat/>
    <w:rsid w:val="001A00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A849B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A849B3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30019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styleId="Odwoaniedokomentarza">
    <w:name w:val="annotation reference"/>
    <w:uiPriority w:val="99"/>
    <w:semiHidden/>
    <w:unhideWhenUsed/>
    <w:rsid w:val="00693ED3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43D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743DF7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6D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46DE"/>
    <w:rPr>
      <w:rFonts w:ascii="Calibri" w:eastAsia="SimSun" w:hAnsi="Calibri" w:cs="font265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6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46DE"/>
    <w:rPr>
      <w:rFonts w:ascii="Calibri" w:eastAsia="SimSun" w:hAnsi="Calibri" w:cs="font265"/>
      <w:b/>
      <w:bCs/>
      <w:kern w:val="1"/>
      <w:lang w:eastAsia="ar-SA"/>
    </w:rPr>
  </w:style>
  <w:style w:type="paragraph" w:styleId="Poprawka">
    <w:name w:val="Revision"/>
    <w:hidden/>
    <w:uiPriority w:val="99"/>
    <w:semiHidden/>
    <w:rsid w:val="001515C1"/>
    <w:rPr>
      <w:rFonts w:ascii="Calibri" w:eastAsia="SimSun" w:hAnsi="Calibri" w:cs="font265"/>
      <w:kern w:val="1"/>
      <w:sz w:val="22"/>
      <w:szCs w:val="22"/>
      <w:lang w:eastAsia="ar-SA"/>
    </w:rPr>
  </w:style>
  <w:style w:type="character" w:styleId="UyteHipercze">
    <w:name w:val="FollowedHyperlink"/>
    <w:uiPriority w:val="99"/>
    <w:semiHidden/>
    <w:unhideWhenUsed/>
    <w:rsid w:val="00C064F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ka@tauber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kowronek@tauber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C1BD-DB11-4A32-A52B-042EFB2A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3783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TAUBER</Company>
  <LinksUpToDate>false</LinksUpToDate>
  <CharactersWithSpaces>4405</CharactersWithSpaces>
  <SharedDoc>false</SharedDoc>
  <HLinks>
    <vt:vector size="12" baseType="variant">
      <vt:variant>
        <vt:i4>5832744</vt:i4>
      </vt:variant>
      <vt:variant>
        <vt:i4>3</vt:i4>
      </vt:variant>
      <vt:variant>
        <vt:i4>0</vt:i4>
      </vt:variant>
      <vt:variant>
        <vt:i4>5</vt:i4>
      </vt:variant>
      <vt:variant>
        <vt:lpwstr>mailto:marika@tauber.com.pl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mailto:mskowronek@tauber.com.pl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Okrutna</dc:creator>
  <cp:lastModifiedBy>MARIUSZ SKOWRONEK</cp:lastModifiedBy>
  <cp:revision>2</cp:revision>
  <cp:lastPrinted>2016-10-04T12:49:00Z</cp:lastPrinted>
  <dcterms:created xsi:type="dcterms:W3CDTF">2016-10-14T12:42:00Z</dcterms:created>
  <dcterms:modified xsi:type="dcterms:W3CDTF">2016-10-14T12:42:00Z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